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</w:pP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30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 – Мансийского автономн</w:t>
      </w:r>
      <w:r>
        <w:rPr>
          <w:rFonts w:ascii="Times New Roman" w:eastAsia="Times New Roman" w:hAnsi="Times New Roman" w:cs="Times New Roman"/>
        </w:rPr>
        <w:t>ого округа – Югры Агзямова Р.В.</w:t>
      </w:r>
      <w:r>
        <w:rPr>
          <w:rFonts w:ascii="Times New Roman" w:eastAsia="Times New Roman" w:hAnsi="Times New Roman" w:cs="Times New Roman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Казимова Гиджрана Бахрам оглы, </w:t>
      </w:r>
      <w:r>
        <w:rPr>
          <w:rStyle w:val="cat-ExternalSystemDefinedgrp-50rplc-9"/>
          <w:rFonts w:ascii="Times New Roman" w:eastAsia="Times New Roman" w:hAnsi="Times New Roman" w:cs="Times New Roman"/>
        </w:rPr>
        <w:t>...</w:t>
      </w:r>
      <w:r>
        <w:rPr>
          <w:rStyle w:val="cat-PassportDatagrp-36rplc-10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5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машинистом погрузчика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проживающего по адресу: </w:t>
      </w:r>
      <w:r>
        <w:rPr>
          <w:rStyle w:val="cat-UserDefinedgrp-53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удостоверение: </w:t>
      </w:r>
      <w:r>
        <w:rPr>
          <w:rStyle w:val="cat-ExternalSystemDefinedgrp-51rplc-14"/>
          <w:rFonts w:ascii="Times New Roman" w:eastAsia="Times New Roman" w:hAnsi="Times New Roman" w:cs="Times New Roman"/>
        </w:rPr>
        <w:t>...</w:t>
      </w:r>
      <w:r>
        <w:rPr>
          <w:rStyle w:val="cat-ExternalSystemDefinedgrp-4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08.11</w:t>
      </w:r>
      <w:r>
        <w:rPr>
          <w:rFonts w:ascii="Times New Roman" w:eastAsia="Times New Roman" w:hAnsi="Times New Roman" w:cs="Times New Roman"/>
        </w:rPr>
        <w:t xml:space="preserve">.2023, проживающий по адресу: </w:t>
      </w:r>
      <w:r>
        <w:rPr>
          <w:rStyle w:val="cat-UserDefinedgrp-5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07.11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административный штраф в размере</w:t>
      </w:r>
      <w:r>
        <w:rPr>
          <w:rFonts w:ascii="Times New Roman" w:eastAsia="Times New Roman" w:hAnsi="Times New Roman" w:cs="Times New Roman"/>
        </w:rPr>
        <w:t xml:space="preserve"> 5</w:t>
      </w:r>
      <w:r>
        <w:rPr>
          <w:rFonts w:ascii="Times New Roman" w:eastAsia="Times New Roman" w:hAnsi="Times New Roman" w:cs="Times New Roman"/>
        </w:rPr>
        <w:t xml:space="preserve">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4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22.08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08.09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 направленного ему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>., извещенн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не поступало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Казимов аГ.Б</w:t>
      </w:r>
      <w:r>
        <w:rPr>
          <w:rFonts w:ascii="Times New Roman" w:eastAsia="Times New Roman" w:hAnsi="Times New Roman" w:cs="Times New Roman"/>
        </w:rPr>
        <w:t>. в его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5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19.01.2024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в установленный срок не уплатил штраф, с его подписью о том, что с данным протоколом ознакомлен, </w:t>
      </w:r>
      <w:r>
        <w:rPr>
          <w:rFonts w:ascii="Times New Roman" w:eastAsia="Times New Roman" w:hAnsi="Times New Roman" w:cs="Times New Roman"/>
        </w:rPr>
        <w:t xml:space="preserve">согласен, </w:t>
      </w:r>
      <w:r>
        <w:rPr>
          <w:rFonts w:ascii="Times New Roman" w:eastAsia="Times New Roman" w:hAnsi="Times New Roman" w:cs="Times New Roman"/>
        </w:rPr>
        <w:t>права разъяснены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карточкой правонарушения;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Style w:val="cat-UserDefinedgrp-54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22.08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</w:t>
      </w:r>
      <w:r>
        <w:rPr>
          <w:rFonts w:ascii="Times New Roman" w:eastAsia="Times New Roman" w:hAnsi="Times New Roman" w:cs="Times New Roman"/>
        </w:rPr>
        <w:t xml:space="preserve">силу </w:t>
      </w:r>
      <w:r>
        <w:rPr>
          <w:rFonts w:ascii="Times New Roman" w:eastAsia="Times New Roman" w:hAnsi="Times New Roman" w:cs="Times New Roman"/>
        </w:rPr>
        <w:t>08.09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карточкой </w:t>
      </w:r>
      <w:r>
        <w:rPr>
          <w:rFonts w:ascii="Times New Roman" w:eastAsia="Times New Roman" w:hAnsi="Times New Roman" w:cs="Times New Roman"/>
        </w:rPr>
        <w:t>операции с ВУ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информацией ГИС ГМП об отсутствии сведений об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карточкой учета транспортного средства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Казимовым Г.Б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07.11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., его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Казимова Гиджрана Бахрам 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на счет: 03100643000000018700, Получатель платежа: УФК по ХМАО-Югре (</w:t>
      </w:r>
      <w:r>
        <w:rPr>
          <w:rFonts w:ascii="Times New Roman" w:eastAsia="Times New Roman" w:hAnsi="Times New Roman" w:cs="Times New Roman"/>
        </w:rPr>
        <w:t>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</w:t>
      </w:r>
      <w:r>
        <w:rPr>
          <w:rFonts w:ascii="Times New Roman" w:eastAsia="Times New Roman" w:hAnsi="Times New Roman" w:cs="Times New Roman"/>
        </w:rPr>
        <w:t xml:space="preserve">), ИНН: 8601056281, КПП: 860101001, наименование банка: РКЦ ХАНТЫ-МАНСИЙСК//УФК по ХМАО-Югре г. Ханты-Мансийск//УФК по ХМАО-Югре, БИК: 007162163, Кор.сч. 40102810245370000007, КБК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 xml:space="preserve">11601203019000140, ОКТМО: 71874000, УИН </w:t>
      </w:r>
      <w:r>
        <w:rPr>
          <w:rFonts w:ascii="Times New Roman" w:eastAsia="Times New Roman" w:hAnsi="Times New Roman" w:cs="Times New Roman"/>
        </w:rPr>
        <w:t>0412365400395001402420106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0" w:firstLine="560"/>
        <w:jc w:val="both"/>
      </w:pPr>
    </w:p>
    <w:p>
      <w:pPr>
        <w:spacing w:before="0" w:after="0"/>
        <w:ind w:left="1985" w:firstLine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276" w:firstLine="142"/>
      </w:pPr>
    </w:p>
    <w:p>
      <w:pPr>
        <w:spacing w:before="0" w:after="0"/>
        <w:ind w:left="1276" w:firstLine="142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06" w:type="dxa"/>
        <w:tblInd w:w="25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5602"/>
      </w:tblGrid>
      <w:tr>
        <w:tblPrEx>
          <w:tblW w:w="10406" w:type="dxa"/>
          <w:tblInd w:w="25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 w:firstLine="42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0rplc-9">
    <w:name w:val="cat-ExternalSystemDefined grp-50 rplc-9"/>
    <w:basedOn w:val="DefaultParagraphFont"/>
  </w:style>
  <w:style w:type="character" w:customStyle="1" w:styleId="cat-PassportDatagrp-36rplc-10">
    <w:name w:val="cat-PassportData grp-36 rplc-10"/>
    <w:basedOn w:val="DefaultParagraphFont"/>
  </w:style>
  <w:style w:type="character" w:customStyle="1" w:styleId="cat-UserDefinedgrp-52rplc-11">
    <w:name w:val="cat-UserDefined grp-52 rplc-11"/>
    <w:basedOn w:val="DefaultParagraphFont"/>
  </w:style>
  <w:style w:type="character" w:customStyle="1" w:styleId="cat-UserDefinedgrp-53rplc-12">
    <w:name w:val="cat-UserDefined grp-53 rplc-12"/>
    <w:basedOn w:val="DefaultParagraphFont"/>
  </w:style>
  <w:style w:type="character" w:customStyle="1" w:styleId="cat-ExternalSystemDefinedgrp-51rplc-14">
    <w:name w:val="cat-ExternalSystemDefined grp-51 rplc-14"/>
    <w:basedOn w:val="DefaultParagraphFont"/>
  </w:style>
  <w:style w:type="character" w:customStyle="1" w:styleId="cat-ExternalSystemDefinedgrp-49rplc-16">
    <w:name w:val="cat-ExternalSystemDefined grp-49 rplc-16"/>
    <w:basedOn w:val="DefaultParagraphFont"/>
  </w:style>
  <w:style w:type="character" w:customStyle="1" w:styleId="cat-UserDefinedgrp-53rplc-19">
    <w:name w:val="cat-UserDefined grp-53 rplc-19"/>
    <w:basedOn w:val="DefaultParagraphFont"/>
  </w:style>
  <w:style w:type="character" w:customStyle="1" w:styleId="cat-UserDefinedgrp-54rplc-23">
    <w:name w:val="cat-UserDefined grp-54 rplc-23"/>
    <w:basedOn w:val="DefaultParagraphFont"/>
  </w:style>
  <w:style w:type="character" w:customStyle="1" w:styleId="cat-UserDefinedgrp-55rplc-31">
    <w:name w:val="cat-UserDefined grp-55 rplc-31"/>
    <w:basedOn w:val="DefaultParagraphFont"/>
  </w:style>
  <w:style w:type="character" w:customStyle="1" w:styleId="cat-UserDefinedgrp-54rplc-35">
    <w:name w:val="cat-UserDefined grp-54 rplc-35"/>
    <w:basedOn w:val="DefaultParagraphFont"/>
  </w:style>
  <w:style w:type="character" w:customStyle="1" w:styleId="cat-UserDefinedgrp-56rplc-52">
    <w:name w:val="cat-UserDefined grp-56 rplc-52"/>
    <w:basedOn w:val="DefaultParagraphFont"/>
  </w:style>
  <w:style w:type="character" w:customStyle="1" w:styleId="cat-UserDefinedgrp-57rplc-55">
    <w:name w:val="cat-UserDefined grp-5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